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5" w:rsidRDefault="00DB1E0F" w:rsidP="00DB1E0F">
      <w:pPr>
        <w:pStyle w:val="a3"/>
        <w:spacing w:before="0" w:beforeAutospacing="0" w:after="0" w:afterAutospacing="0"/>
        <w:ind w:firstLine="708"/>
        <w:jc w:val="center"/>
        <w:rPr>
          <w:rFonts w:eastAsia="Calibri"/>
          <w:b/>
          <w:lang w:eastAsia="en-US"/>
        </w:rPr>
      </w:pPr>
      <w:r w:rsidRPr="00DB1E0F">
        <w:rPr>
          <w:rFonts w:eastAsia="Calibri"/>
          <w:b/>
          <w:lang w:eastAsia="en-US"/>
        </w:rPr>
        <w:t>Типовые нарушения, выявленные при осуществлении регионального государственного надзора в области защиты населения и территорий от чрезвычайных ситуаций</w:t>
      </w:r>
    </w:p>
    <w:p w:rsidR="00DB1E0F" w:rsidRDefault="00DB1E0F" w:rsidP="00C70DFE">
      <w:pPr>
        <w:pStyle w:val="a3"/>
        <w:spacing w:before="0" w:beforeAutospacing="0" w:after="0" w:afterAutospacing="0"/>
        <w:ind w:firstLine="708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разработан План действий по предупреждению и ликвидации чрезвычайных ситуаций природного и техногенного характера;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>В соответствии с пунктом а) статьи 14 Федерального закона от 21.12.1994 № 68-ФЗ «О защите населения и территорий от чрезвычайных ситуаций природного и техногенного характера» организации обязаны планировать</w:t>
      </w:r>
      <w:bookmarkStart w:id="0" w:name="_GoBack"/>
      <w:bookmarkEnd w:id="0"/>
      <w:r>
        <w:t xml:space="preserve">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 </w:t>
      </w:r>
      <w:proofErr w:type="gramStart"/>
      <w:r>
        <w:t>пунктом 23 Положения о единой государственной системе предупреждения и ликвидации чрезвычайных ситуаций (постановление Правительства РФ от 30.12.2003 № 794) определено, что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федеральных округов, субъектов Российской Федерации, муниципальных образований и</w:t>
      </w:r>
      <w:proofErr w:type="gramEnd"/>
      <w:r>
        <w:t xml:space="preserve"> организаций. </w:t>
      </w:r>
    </w:p>
    <w:p w:rsidR="00DD4CAD" w:rsidRPr="00DD4CAD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заключен с профессиональными аварийно-спасательными службами или с профессиональными аварийно-спасательными формированиями договор на обслуживание;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от 21.07.1997 № 116-ФЗ «О промышленной безопасности опасных производственных объектов» ликвидация локальных чрезвычайных ситуаций осуществляется, в первую очередь, силами и средствами организаций, на территории которых сложилась чрезвычайная ситуация. Организация, эксплуатирующая опасный производственный объект, обязана осуществлять мероприятия по локализации и ликвидации последствий аварий на опасном производственном объекте.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организациях решением руководителей на базе существующих специализированных предприятий, служб и подразделений (строительных, медицинских, химических, ремонтных и т.д.) могут создаваться объектовые нештатные аварийно-спасательные и аварийно-восстановительные формирования.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(НАСФ).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С профессиональными аварийно-спасательными службами или с профессиональными аварийно-спасательными формированиями, организацией заключаются договоры на обслуживание. </w:t>
      </w:r>
    </w:p>
    <w:p w:rsidR="00DD4CAD" w:rsidRPr="00C70DFE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не осуществляются мероприятия по подготовке работников в области защиты населения и территорий от ЧС;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Подготовку в области защиты от чрезвычайных ситуаций проходят: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а) физические лица, состоящие в трудовых отношениях с работодателем;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б) физические лица, не состоящие в трудовых отношениях с работодателем;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в) </w:t>
      </w:r>
      <w:r w:rsidR="00DD4CAD">
        <w:t xml:space="preserve"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г) </w:t>
      </w:r>
      <w:r w:rsidR="00DD4CAD">
        <w:t xml:space="preserve">руководители органов государственной власти, органов местного самоуправления и организаций;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r>
        <w:t>е) </w:t>
      </w:r>
      <w:r w:rsidR="00DD4CAD"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Подготовка населения в области защиты от чрезвычайных ситуаций предусматривает: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 </w:t>
      </w:r>
    </w:p>
    <w:p w:rsidR="00DD4CAD" w:rsidRDefault="00C70DFE" w:rsidP="00C70DF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г) </w:t>
      </w:r>
      <w:r w:rsidR="00DD4CAD">
        <w:t>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–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="00DD4CAD">
        <w:t xml:space="preserve"> от чрезвычайных ситуаций, участие в ежегодных тематических сборах, учениях и тренировках.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 </w:t>
      </w:r>
      <w:proofErr w:type="gramEnd"/>
    </w:p>
    <w:p w:rsidR="00DD4CAD" w:rsidRPr="00C70DFE" w:rsidRDefault="00DD4CAD" w:rsidP="00DD4CAD">
      <w:pPr>
        <w:pStyle w:val="a3"/>
        <w:spacing w:before="0" w:beforeAutospacing="0" w:after="0" w:afterAutospacing="0"/>
        <w:jc w:val="both"/>
      </w:pP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-     план КЧС сформирован без учета персонального состава; </w:t>
      </w:r>
    </w:p>
    <w:p w:rsidR="00DD4CAD" w:rsidRDefault="00DD4CAD" w:rsidP="00C70DF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«г» п.2 статьи 4. </w:t>
      </w:r>
      <w:proofErr w:type="gramStart"/>
      <w: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характера», пунктом 7 Положения о единой государственной системе предупреждения и ликвидации чрезвычайных ситуаций определено, что координационными органами единой системы на объектовом уровне является комиссия по предупреждению и ликвидации чрезвычайных ситуаций и обеспечению пожарной безопасности организации. </w:t>
      </w:r>
      <w:proofErr w:type="gramEnd"/>
    </w:p>
    <w:p w:rsidR="00DD4CAD" w:rsidRDefault="00DD4CAD" w:rsidP="00DD4CAD">
      <w:pPr>
        <w:pStyle w:val="a3"/>
        <w:spacing w:before="0" w:beforeAutospacing="0" w:after="0" w:afterAutospacing="0"/>
        <w:jc w:val="both"/>
      </w:pPr>
      <w: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руководителем организации. </w:t>
      </w:r>
    </w:p>
    <w:p w:rsidR="00101003" w:rsidRDefault="00101003" w:rsidP="00DD4CAD">
      <w:pPr>
        <w:jc w:val="both"/>
      </w:pPr>
    </w:p>
    <w:sectPr w:rsidR="00101003" w:rsidSect="00DB1E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FB" w:rsidRDefault="00AA0DFB" w:rsidP="00DB1E0F">
      <w:pPr>
        <w:spacing w:after="0" w:line="240" w:lineRule="auto"/>
      </w:pPr>
      <w:r>
        <w:separator/>
      </w:r>
    </w:p>
  </w:endnote>
  <w:endnote w:type="continuationSeparator" w:id="0">
    <w:p w:rsidR="00AA0DFB" w:rsidRDefault="00AA0DFB" w:rsidP="00DB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FB" w:rsidRDefault="00AA0DFB" w:rsidP="00DB1E0F">
      <w:pPr>
        <w:spacing w:after="0" w:line="240" w:lineRule="auto"/>
      </w:pPr>
      <w:r>
        <w:separator/>
      </w:r>
    </w:p>
  </w:footnote>
  <w:footnote w:type="continuationSeparator" w:id="0">
    <w:p w:rsidR="00AA0DFB" w:rsidRDefault="00AA0DFB" w:rsidP="00DB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88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1E0F" w:rsidRPr="00DB1E0F" w:rsidRDefault="00DB1E0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E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E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E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E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1E0F" w:rsidRDefault="00DB1E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6"/>
    <w:rsid w:val="00101003"/>
    <w:rsid w:val="00AA0DFB"/>
    <w:rsid w:val="00B50DA5"/>
    <w:rsid w:val="00C70DFE"/>
    <w:rsid w:val="00DB1E0F"/>
    <w:rsid w:val="00DD4CAD"/>
    <w:rsid w:val="00F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0F"/>
  </w:style>
  <w:style w:type="paragraph" w:styleId="a6">
    <w:name w:val="footer"/>
    <w:basedOn w:val="a"/>
    <w:link w:val="a7"/>
    <w:uiPriority w:val="99"/>
    <w:unhideWhenUsed/>
    <w:rsid w:val="00DB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0F"/>
  </w:style>
  <w:style w:type="paragraph" w:styleId="a6">
    <w:name w:val="footer"/>
    <w:basedOn w:val="a"/>
    <w:link w:val="a7"/>
    <w:uiPriority w:val="99"/>
    <w:unhideWhenUsed/>
    <w:rsid w:val="00DB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Лотова Оксана Павловна</dc:creator>
  <cp:lastModifiedBy>Казаев Сергей Владимирович</cp:lastModifiedBy>
  <cp:revision>2</cp:revision>
  <dcterms:created xsi:type="dcterms:W3CDTF">2022-07-29T08:02:00Z</dcterms:created>
  <dcterms:modified xsi:type="dcterms:W3CDTF">2022-07-29T08:02:00Z</dcterms:modified>
</cp:coreProperties>
</file>