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5" w:rsidRDefault="00272E28" w:rsidP="00272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28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контроля (надзора) в сфере образования</w:t>
      </w:r>
    </w:p>
    <w:p w:rsidR="00272E28" w:rsidRPr="004D2205" w:rsidRDefault="00272E28" w:rsidP="004D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>1. Нарушени</w:t>
      </w:r>
      <w:r>
        <w:rPr>
          <w:rFonts w:ascii="Times New Roman" w:hAnsi="Times New Roman" w:cs="Times New Roman"/>
          <w:sz w:val="28"/>
          <w:szCs w:val="28"/>
        </w:rPr>
        <w:t>я Федерального закона № 273-ФЗ: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части 1 статьи 28, части 1 статьи 30 – принятие локальных нормативных актов не в соответствии с Федеральным законом № 273-ФЗ и иными нормативными правовыми актами Российской Федерации;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>пункта 17 части 1 статьи 34 – в Ус</w:t>
      </w:r>
      <w:bookmarkStart w:id="0" w:name="_GoBack"/>
      <w:bookmarkEnd w:id="0"/>
      <w:r w:rsidRPr="00272E28">
        <w:rPr>
          <w:rFonts w:ascii="Times New Roman" w:hAnsi="Times New Roman" w:cs="Times New Roman"/>
          <w:sz w:val="28"/>
          <w:szCs w:val="28"/>
        </w:rPr>
        <w:t xml:space="preserve">таве Учреждения не установлен порядок участия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организацией;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9 части 1 статьи 34, пункта 8 части 1 статьи 41 – нарушение прав обучающихся на охрану жизни и здоровья, в том числе обеспечение безопасности обучающихся во время пребывания в организации, осуществляющей образовательную деятельность;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части 3 статьи 45 – несоблюдение принципа равности числа представителей родителей (законных представителей) несовершеннолетних обучающихся и работников организации, осуществляющей образовательную деятельность, в составе комиссии по урегулированию споров между участниками образовательных отношений;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части 2 статьи 54 – отсутствие в договорах об образовании основных характеристик образования, в том числе формы обучения, срока освоения образовательной программы (продолжительности обучения);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части 1 статьи 58 – несоблюдение нормы о сопровождении освоения образовательных программ промежуточной аттестацией обучающихся;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части 3 статьи 74 – </w:t>
      </w:r>
      <w:proofErr w:type="spellStart"/>
      <w:r w:rsidRPr="00272E28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272E28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работодателей, их объединений к проведению квалификационного экзамена.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2. Нарушения Порядка расследования и учета несчастных случаев с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</w:t>
      </w:r>
      <w:r w:rsidRPr="00272E2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утвержденного приказом Министерства образования и науки Российской Федерации 27.06.2017 № 602: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16 – не составление комиссией по расследованию несчастного случая протокола осмотра места несчастного случая, схемы места несчастного случая;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21 – невыдача экземпляра акта о расследовании несчастного случая с обучающимся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 в течение трех рабочих дней после дня его регистрации; </w:t>
      </w:r>
      <w:proofErr w:type="spellStart"/>
      <w:r w:rsidRPr="00272E28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272E28">
        <w:rPr>
          <w:rFonts w:ascii="Times New Roman" w:hAnsi="Times New Roman" w:cs="Times New Roman"/>
          <w:sz w:val="28"/>
          <w:szCs w:val="28"/>
        </w:rPr>
        <w:t xml:space="preserve"> экземпляра акта о расследовании несчастного случая с обучающимся вместе с копиями материалов расследования Учредителю. </w:t>
      </w:r>
      <w:proofErr w:type="gramEnd"/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3. Нарушения Порядка приема на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08.04.2014 № 293: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6 – отсутствие в заявлениях о приеме в Учреждение информации о месте рождения ребенка, отметки о факте ознакомления родителей (законных представителей) ребенка с распорядительным актом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9 – отсутствие в заявлениях о приеме в Учреждение сведений об адресе места жительства ребенка,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11 – установление требования предоставления родителями (законными представителями) документов, прилагаемых к заявлению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о приеме, не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законодательством об образовании;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14 – в журналах регистрации заявлений на прием в образовательную организацию не регистрируются представленные родителями документы.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4. Нарушения Порядка приема граждан на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</w:t>
      </w:r>
      <w:r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272E28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утвержденного приказом Министерства образования и науки Российской Федерации от 22.01.2014 № 32: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9 – отсутствие в заявлениях о приеме в Учреждение сведений об адресе места жительства ребенка, о фамилии, имени, отчестве (при наличии), адресе места жительства, контактном телефоне второго родителя ребенка;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14 – оформление зачисления в Учреждение распорядительным актом не в течение 7 рабочих дней после приема документов;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18 – в журналах регистрации заявлений на прием в образовательную организацию не регистрируются представленные родителями документы.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5. Нарушения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3 – отсутствие на сайте образовательной организации обязательной информации (либо представление информации не в полном объеме). </w:t>
      </w:r>
    </w:p>
    <w:p w:rsid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>6. Нарушения Правил оказания платных образовательных услуг, утвержденных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15.08.2013 № 706: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12 – отсутствие обязательных сведений в договоре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на оказание платных образовательных услуг между образовательной организацией и родителями (законными представителями) обучающихся.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7. Нарушения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17.10.2013 № 1155: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пунктов 2.11.1, 2.11.2, 2.11.3 – отсутствие обязательных подразделов в основной общеобразовательной программе дошкольного образования;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2.7 – установление в образовательной программе предельного для получения дошкольного образования возраста детей – 7 лет.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8. Нарушения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07.04.2014 № 276: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9 – нарушение сроков ознакомления педагогических работников с распорядительным актом, содержащим список работников организации, подлежащих аттестации, с графиком проведения аттестации;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12 – нарушение срока ознакомления педагогических работников с представлением.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>9. Нарушения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115: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18 – отсутствие в книге регистрации выданных документов об образовании всех обязательных сведений;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19 – в книге регистрации выданных документов об образовании: список выпускников текущего учебного года вносится не в алфавитном порядке;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номера бланков вносятся не в порядке возрастания;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заверение записи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о выдаче дубликата аттестата, дубликата приложения к аттестату подписью руководителя организации, осуществляющей образовательную деятельность, выдавшей аттестат, и скрепление печати организации, осуществляющей образовательную деятельность.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>10. Нарушения Правил формирования и ведения федеральной информационной системы «Федеральны</w:t>
      </w:r>
      <w:r>
        <w:rPr>
          <w:rFonts w:ascii="Times New Roman" w:hAnsi="Times New Roman" w:cs="Times New Roman"/>
          <w:sz w:val="28"/>
          <w:szCs w:val="28"/>
        </w:rPr>
        <w:t xml:space="preserve">й реестр 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28">
        <w:rPr>
          <w:rFonts w:ascii="Times New Roman" w:hAnsi="Times New Roman" w:cs="Times New Roman"/>
          <w:sz w:val="28"/>
          <w:szCs w:val="28"/>
        </w:rPr>
        <w:t xml:space="preserve">об образовании и (или) о квалификации, документах об обучении», утвержденных постановлением Правительства Российской Федерации от 26.08.2013 № 729 (далее – ФИС ФРДО):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5 – невнесение сведений о выданных </w:t>
      </w:r>
      <w:proofErr w:type="gramStart"/>
      <w:r w:rsidRPr="00272E2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72E28">
        <w:rPr>
          <w:rFonts w:ascii="Times New Roman" w:hAnsi="Times New Roman" w:cs="Times New Roman"/>
          <w:sz w:val="28"/>
          <w:szCs w:val="28"/>
        </w:rPr>
        <w:t xml:space="preserve"> о квалификации в ФИС ФРДО.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11. Нарушения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просвещения РФ от 09.11.2018 № 196: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5 – отсутствие в утвержденных общеобразовательных программах дополнительного образования следующих элементов: учебного плана, календарного учебного графика, рабочих программ учебных предметов, курсов, дисциплин (модулей), оценочных и методических материалов.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12. Нарушения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 499: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пунктов 6, 9 – в структуре дополнительной профессиональной программы не представлены: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квалификации;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программы.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28">
        <w:rPr>
          <w:rFonts w:ascii="Times New Roman" w:hAnsi="Times New Roman" w:cs="Times New Roman"/>
          <w:sz w:val="28"/>
          <w:szCs w:val="28"/>
        </w:rPr>
        <w:t xml:space="preserve">13. Нарушения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Ханты-Мансийского автономного округа – Югры от 09.08.2013 № 303-п: </w:t>
      </w:r>
    </w:p>
    <w:p w:rsidR="00272E28" w:rsidRPr="00272E28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 xml:space="preserve">пункта 1 – не организован индивидуальный отбор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обучения; </w:t>
      </w:r>
    </w:p>
    <w:p w:rsidR="00BA5DD0" w:rsidRPr="00BA5DD0" w:rsidRDefault="00272E28" w:rsidP="0027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272E28">
        <w:rPr>
          <w:rFonts w:ascii="Times New Roman" w:hAnsi="Times New Roman" w:cs="Times New Roman"/>
          <w:sz w:val="28"/>
          <w:szCs w:val="28"/>
        </w:rPr>
        <w:t>пунктов 6, 9 – установлен критерий индивидуального отбора обучающихся, не предусмотренный законодательством.</w:t>
      </w:r>
      <w:proofErr w:type="gramEnd"/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CF" w:rsidRDefault="001555CF" w:rsidP="00BA5DD0">
      <w:pPr>
        <w:spacing w:after="0" w:line="240" w:lineRule="auto"/>
      </w:pPr>
      <w:r>
        <w:separator/>
      </w:r>
    </w:p>
  </w:endnote>
  <w:endnote w:type="continuationSeparator" w:id="0">
    <w:p w:rsidR="001555CF" w:rsidRDefault="001555CF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CF" w:rsidRDefault="001555CF" w:rsidP="00BA5DD0">
      <w:pPr>
        <w:spacing w:after="0" w:line="240" w:lineRule="auto"/>
      </w:pPr>
      <w:r>
        <w:separator/>
      </w:r>
    </w:p>
  </w:footnote>
  <w:footnote w:type="continuationSeparator" w:id="0">
    <w:p w:rsidR="001555CF" w:rsidRDefault="001555CF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E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1555CF"/>
    <w:rsid w:val="00272E28"/>
    <w:rsid w:val="00394E36"/>
    <w:rsid w:val="004D2205"/>
    <w:rsid w:val="005671A3"/>
    <w:rsid w:val="00AE3C4B"/>
    <w:rsid w:val="00BA5D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2</cp:revision>
  <dcterms:created xsi:type="dcterms:W3CDTF">2022-07-29T07:57:00Z</dcterms:created>
  <dcterms:modified xsi:type="dcterms:W3CDTF">2022-07-29T07:57:00Z</dcterms:modified>
</cp:coreProperties>
</file>