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79" w:rsidRDefault="00127879" w:rsidP="0012787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27879">
        <w:rPr>
          <w:b/>
          <w:sz w:val="28"/>
          <w:szCs w:val="28"/>
        </w:rPr>
        <w:t>Типовые нарушения, выявленные при осуществлении регионального государственного контроля (надзора) в области регулируемых государством цен (тарифов)</w:t>
      </w:r>
    </w:p>
    <w:p w:rsidR="00127879" w:rsidRPr="00127879" w:rsidRDefault="00127879" w:rsidP="0012787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DE1C81" w:rsidRPr="00DE1C81" w:rsidRDefault="00DE1C81" w:rsidP="00DE1C8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DE1C81">
        <w:rPr>
          <w:sz w:val="28"/>
          <w:szCs w:val="28"/>
        </w:rPr>
        <w:t xml:space="preserve">- нарушения, предусмотренные ч. 1 и ч. 2 ст. 14.6 КоАП РФ, а именно - завышение регулируемых государством цен (тарифов) на продукцию, товары либо услуги, предельных цен (тарифов), завышение установленных надбавок (наценок) к ценам (тарифам), а равно иное нарушение установленного порядка ценообразования; </w:t>
      </w:r>
      <w:proofErr w:type="gramEnd"/>
    </w:p>
    <w:p w:rsidR="00DE1C81" w:rsidRPr="00DE1C81" w:rsidRDefault="00DE1C81" w:rsidP="00DE1C8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E1C81">
        <w:rPr>
          <w:sz w:val="28"/>
          <w:szCs w:val="28"/>
        </w:rPr>
        <w:t xml:space="preserve">- нарушения, предусмотренные ч. 10 ст. 9.16 КоАП РФ, а именно - несоблюдение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эффективности; </w:t>
      </w:r>
    </w:p>
    <w:p w:rsidR="00DE1C81" w:rsidRPr="00DE1C81" w:rsidRDefault="00DE1C81" w:rsidP="00DE1C8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DE1C81">
        <w:rPr>
          <w:sz w:val="28"/>
          <w:szCs w:val="28"/>
        </w:rPr>
        <w:t xml:space="preserve">- нарушения, предусмотренные ч.1 ст. 19.7.1  КоАП РФ, а именно - непредставление сведений в орган, уполномоченный в области государственного регулирования тарифов, если обязательность представления сведений предусмотрена нормативными правовыми актами для установления, изменения, введения или отмены тарифов, а также исполнения указанным органом полномочий по контролю (надзору), сбору информации, а равно их непредставление в указанный уполномоченным органом срок. </w:t>
      </w:r>
      <w:proofErr w:type="gramEnd"/>
    </w:p>
    <w:p w:rsidR="00DE1C81" w:rsidRPr="00DE1C81" w:rsidRDefault="00DE1C81" w:rsidP="00DE1C81">
      <w:pPr>
        <w:pStyle w:val="a3"/>
        <w:rPr>
          <w:sz w:val="28"/>
          <w:szCs w:val="28"/>
        </w:rPr>
      </w:pPr>
      <w:r w:rsidRPr="00DE1C81">
        <w:rPr>
          <w:sz w:val="28"/>
          <w:szCs w:val="28"/>
        </w:rPr>
        <w:t xml:space="preserve">  </w:t>
      </w:r>
    </w:p>
    <w:p w:rsidR="005C7722" w:rsidRDefault="005C7722"/>
    <w:sectPr w:rsidR="005C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B1"/>
    <w:rsid w:val="00127879"/>
    <w:rsid w:val="004F74B1"/>
    <w:rsid w:val="005C7722"/>
    <w:rsid w:val="00DE1C81"/>
    <w:rsid w:val="00E1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Лотова Оксана Павловна</dc:creator>
  <cp:keywords/>
  <dc:description/>
  <cp:lastModifiedBy>Лотова Оксана Павловна</cp:lastModifiedBy>
  <cp:revision>4</cp:revision>
  <dcterms:created xsi:type="dcterms:W3CDTF">2021-03-11T06:41:00Z</dcterms:created>
  <dcterms:modified xsi:type="dcterms:W3CDTF">2021-04-02T05:20:00Z</dcterms:modified>
</cp:coreProperties>
</file>