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60" w:rsidRDefault="007F2960">
      <w:pPr>
        <w:pStyle w:val="ConsPlusNormal"/>
        <w:jc w:val="both"/>
      </w:pPr>
    </w:p>
    <w:p w:rsidR="007F2960" w:rsidRDefault="007F2960">
      <w:pPr>
        <w:pStyle w:val="ConsPlusNormal"/>
        <w:jc w:val="right"/>
        <w:outlineLvl w:val="0"/>
      </w:pPr>
      <w:r>
        <w:t>Утверждена</w:t>
      </w:r>
    </w:p>
    <w:p w:rsidR="007F2960" w:rsidRDefault="007F2960">
      <w:pPr>
        <w:pStyle w:val="ConsPlusNormal"/>
        <w:jc w:val="right"/>
      </w:pPr>
      <w:r>
        <w:t>приказом Рослесхоза</w:t>
      </w:r>
    </w:p>
    <w:p w:rsidR="007F2960" w:rsidRDefault="007F2960">
      <w:pPr>
        <w:pStyle w:val="ConsPlusNormal"/>
        <w:jc w:val="right"/>
      </w:pPr>
      <w:r>
        <w:t>от 7 мая 2018 г. N 404</w:t>
      </w:r>
    </w:p>
    <w:p w:rsidR="007F2960" w:rsidRDefault="007F2960">
      <w:pPr>
        <w:pStyle w:val="ConsPlusNormal"/>
        <w:jc w:val="both"/>
      </w:pPr>
    </w:p>
    <w:p w:rsidR="007F2960" w:rsidRDefault="007F2960">
      <w:pPr>
        <w:pStyle w:val="ConsPlusNormal"/>
        <w:jc w:val="center"/>
      </w:pPr>
      <w:bookmarkStart w:id="0" w:name="P39"/>
      <w:bookmarkEnd w:id="0"/>
      <w:r>
        <w:t>Форма проверочного листа</w:t>
      </w:r>
    </w:p>
    <w:p w:rsidR="007F2960" w:rsidRDefault="007F2960">
      <w:pPr>
        <w:pStyle w:val="ConsPlusNormal"/>
        <w:jc w:val="center"/>
      </w:pPr>
      <w:r>
        <w:t>(списка контрольных вопросов), используемая при проведении</w:t>
      </w:r>
    </w:p>
    <w:p w:rsidR="007F2960" w:rsidRDefault="007F2960">
      <w:pPr>
        <w:pStyle w:val="ConsPlusNormal"/>
        <w:jc w:val="center"/>
      </w:pPr>
      <w:r>
        <w:t>плановых проверок юридических лиц и индивидуальных</w:t>
      </w:r>
    </w:p>
    <w:p w:rsidR="007F2960" w:rsidRDefault="007F2960">
      <w:pPr>
        <w:pStyle w:val="ConsPlusNormal"/>
        <w:jc w:val="center"/>
      </w:pPr>
      <w:r>
        <w:t>предпринимателей в рамках осуществления федерального</w:t>
      </w:r>
    </w:p>
    <w:p w:rsidR="007F2960" w:rsidRDefault="007F2960">
      <w:pPr>
        <w:pStyle w:val="ConsPlusNormal"/>
        <w:jc w:val="center"/>
      </w:pPr>
      <w:r>
        <w:t>государственного лесного надзора (лесной охраны)</w:t>
      </w:r>
    </w:p>
    <w:p w:rsidR="007F2960" w:rsidRDefault="007F2960">
      <w:pPr>
        <w:pStyle w:val="ConsPlusNormal"/>
        <w:jc w:val="center"/>
      </w:pPr>
      <w:r>
        <w:t>и федерального государственного пожарного надзора</w:t>
      </w:r>
    </w:p>
    <w:p w:rsidR="007F2960" w:rsidRDefault="007F2960">
      <w:pPr>
        <w:pStyle w:val="ConsPlusNormal"/>
        <w:jc w:val="center"/>
      </w:pPr>
      <w:r>
        <w:t>в лесах при осуществлении федерального государственного</w:t>
      </w:r>
    </w:p>
    <w:p w:rsidR="007F2960" w:rsidRDefault="007F2960">
      <w:pPr>
        <w:pStyle w:val="ConsPlusNormal"/>
        <w:jc w:val="center"/>
      </w:pPr>
      <w:r>
        <w:t>лесного надзора (лесной охраны)</w:t>
      </w:r>
      <w:bookmarkStart w:id="1" w:name="_GoBack"/>
      <w:bookmarkEnd w:id="1"/>
    </w:p>
    <w:p w:rsidR="007F2960" w:rsidRDefault="007F2960">
      <w:pPr>
        <w:pStyle w:val="ConsPlusNormal"/>
        <w:jc w:val="both"/>
      </w:pPr>
    </w:p>
    <w:p w:rsidR="007F2960" w:rsidRDefault="007F2960">
      <w:pPr>
        <w:pStyle w:val="ConsPlusNonformat"/>
        <w:jc w:val="both"/>
      </w:pPr>
      <w:r>
        <w:t xml:space="preserve">    1. Наименование органа государственного контроля (надзора), проводящего</w:t>
      </w:r>
    </w:p>
    <w:p w:rsidR="007F2960" w:rsidRDefault="007F2960">
      <w:pPr>
        <w:pStyle w:val="ConsPlusNonformat"/>
        <w:jc w:val="both"/>
      </w:pPr>
      <w:r>
        <w:t>плановую  проверку: _______________________________________________________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2.   Реквизиты   распоряжения  или  приказа  руководителя,  заместителя</w:t>
      </w:r>
    </w:p>
    <w:p w:rsidR="007F2960" w:rsidRDefault="007F2960">
      <w:pPr>
        <w:pStyle w:val="ConsPlusNonformat"/>
        <w:jc w:val="both"/>
      </w:pPr>
      <w:r>
        <w:t>руководителя   органа  государственного  контроля  (надзора)  о  проведении</w:t>
      </w:r>
    </w:p>
    <w:p w:rsidR="007F2960" w:rsidRDefault="007F2960">
      <w:pPr>
        <w:pStyle w:val="ConsPlusNonformat"/>
        <w:jc w:val="both"/>
      </w:pPr>
      <w:r>
        <w:t>плановой проверки: ________________________________________________________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3.  Учетный номер проверки и дата присвоения учетного номера проверки в</w:t>
      </w:r>
    </w:p>
    <w:p w:rsidR="007F2960" w:rsidRDefault="007F2960">
      <w:pPr>
        <w:pStyle w:val="ConsPlusNonformat"/>
        <w:jc w:val="both"/>
      </w:pPr>
      <w:r>
        <w:t>едином реестре проверок: __________________________________________________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4.  Наименование,  ОГРН,  ИНН юридического лица, фамилия, имя, отчество</w:t>
      </w:r>
    </w:p>
    <w:p w:rsidR="007F2960" w:rsidRDefault="007F2960">
      <w:pPr>
        <w:pStyle w:val="ConsPlusNonformat"/>
        <w:jc w:val="both"/>
      </w:pPr>
      <w:r>
        <w:t>(при наличии) индивидуального предпринимателя: ____________________________</w:t>
      </w:r>
    </w:p>
    <w:p w:rsidR="007F2960" w:rsidRDefault="007F2960">
      <w:pPr>
        <w:pStyle w:val="ConsPlusNonformat"/>
        <w:jc w:val="both"/>
      </w:pPr>
      <w:r>
        <w:t xml:space="preserve">    5.  Место проведения плановой проверки с заполнением проверочного листа</w:t>
      </w:r>
    </w:p>
    <w:p w:rsidR="007F2960" w:rsidRDefault="007F2960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7F2960" w:rsidRDefault="007F2960">
      <w:pPr>
        <w:pStyle w:val="ConsPlusNonformat"/>
        <w:jc w:val="both"/>
      </w:pPr>
      <w:r>
        <w:t>предпринимателем производственные объекты: ________________________________</w:t>
      </w:r>
    </w:p>
    <w:p w:rsidR="007F2960" w:rsidRDefault="007F2960">
      <w:pPr>
        <w:pStyle w:val="ConsPlusNonformat"/>
        <w:jc w:val="both"/>
      </w:pPr>
      <w:r>
        <w:t xml:space="preserve">    6.  Должность,  фамилия  и  инициалы должностног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лица (лиц) органа</w:t>
      </w:r>
    </w:p>
    <w:p w:rsidR="007F2960" w:rsidRDefault="007F2960">
      <w:pPr>
        <w:pStyle w:val="ConsPlusNonformat"/>
        <w:jc w:val="both"/>
      </w:pPr>
      <w:r>
        <w:t>государственного   контроля  (надзора),  проводящего  плановую  проверку  и</w:t>
      </w:r>
    </w:p>
    <w:p w:rsidR="007F2960" w:rsidRDefault="007F2960">
      <w:pPr>
        <w:pStyle w:val="ConsPlusNonformat"/>
        <w:jc w:val="both"/>
      </w:pPr>
      <w:r>
        <w:t>заполняющего проверочный лист: 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7.  Должность, фамилия и инициалы руководителя, иного должностного лица</w:t>
      </w:r>
    </w:p>
    <w:p w:rsidR="007F2960" w:rsidRDefault="007F2960">
      <w:pPr>
        <w:pStyle w:val="ConsPlusNonformat"/>
        <w:jc w:val="both"/>
      </w:pPr>
      <w:r>
        <w:t>(должностных  лиц)  или  уполномоченного  представителя  юридического лица,</w:t>
      </w:r>
    </w:p>
    <w:p w:rsidR="007F2960" w:rsidRDefault="007F2960">
      <w:pPr>
        <w:pStyle w:val="ConsPlusNonformat"/>
        <w:jc w:val="both"/>
      </w:pPr>
      <w:r>
        <w:t>уполномоченного      представителя     индивидуального     предпринимателя,</w:t>
      </w:r>
    </w:p>
    <w:p w:rsidR="007F2960" w:rsidRDefault="007F2960">
      <w:pPr>
        <w:pStyle w:val="ConsPlusNonformat"/>
        <w:jc w:val="both"/>
      </w:pPr>
      <w:proofErr w:type="gramStart"/>
      <w:r>
        <w:t>уполномоченного   представителя   саморегулируемой  организации  (в  случае</w:t>
      </w:r>
      <w:proofErr w:type="gramEnd"/>
    </w:p>
    <w:p w:rsidR="007F2960" w:rsidRDefault="007F2960">
      <w:pPr>
        <w:pStyle w:val="ConsPlusNonformat"/>
        <w:jc w:val="both"/>
      </w:pPr>
      <w:r>
        <w:t xml:space="preserve">проведения  проверки  члена саморегулируемой организации), </w:t>
      </w:r>
      <w:proofErr w:type="gramStart"/>
      <w:r>
        <w:t>присутствовавших</w:t>
      </w:r>
      <w:proofErr w:type="gramEnd"/>
    </w:p>
    <w:p w:rsidR="007F2960" w:rsidRDefault="007F2960">
      <w:pPr>
        <w:pStyle w:val="ConsPlusNonformat"/>
        <w:jc w:val="both"/>
      </w:pPr>
      <w:proofErr w:type="gramStart"/>
      <w:r>
        <w:t>при  проведении  плановой  проверки  и  заполнении  проверочного листа (при</w:t>
      </w:r>
      <w:proofErr w:type="gramEnd"/>
    </w:p>
    <w:p w:rsidR="007F2960" w:rsidRDefault="007F2960">
      <w:pPr>
        <w:pStyle w:val="ConsPlusNonformat"/>
        <w:jc w:val="both"/>
      </w:pPr>
      <w:r>
        <w:t>проведении выездной проверки): 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8.   Вид   (виды)   деятельности   юридического  лица,  индивидуального</w:t>
      </w:r>
    </w:p>
    <w:p w:rsidR="007F2960" w:rsidRDefault="007F2960">
      <w:pPr>
        <w:pStyle w:val="ConsPlusNonformat"/>
        <w:jc w:val="both"/>
      </w:pPr>
      <w:r>
        <w:t>предпринимателя, производственных объектов, их типов и (или) характеристик:</w:t>
      </w:r>
    </w:p>
    <w:p w:rsidR="007F2960" w:rsidRDefault="007F2960">
      <w:pPr>
        <w:pStyle w:val="ConsPlusNonformat"/>
        <w:jc w:val="both"/>
      </w:pPr>
      <w:r>
        <w:t>___________________________________________________________________________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9.  Перечень  вопросов,  отражающих содержание обязательных требований,</w:t>
      </w:r>
    </w:p>
    <w:p w:rsidR="007F2960" w:rsidRDefault="007F2960">
      <w:pPr>
        <w:pStyle w:val="ConsPlusNonformat"/>
        <w:jc w:val="both"/>
      </w:pPr>
      <w:proofErr w:type="gramStart"/>
      <w:r>
        <w:t>ответы</w:t>
      </w:r>
      <w:proofErr w:type="gramEnd"/>
      <w:r>
        <w:t xml:space="preserve">  на которые однозначно свидетельствуют о соблюдении или несоблюдении</w:t>
      </w:r>
    </w:p>
    <w:p w:rsidR="007F2960" w:rsidRDefault="007F2960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7F2960" w:rsidRDefault="007F2960">
      <w:pPr>
        <w:pStyle w:val="ConsPlusNonformat"/>
        <w:jc w:val="both"/>
      </w:pPr>
      <w:r>
        <w:t>составляющих предмет проверки (предмет плановой проверки ограничен перечнем</w:t>
      </w:r>
    </w:p>
    <w:p w:rsidR="007F2960" w:rsidRDefault="007F2960">
      <w:pPr>
        <w:pStyle w:val="ConsPlusNonformat"/>
        <w:jc w:val="both"/>
      </w:pPr>
      <w:proofErr w:type="gramStart"/>
      <w:r>
        <w:t>вопросов,   включенных  в  форму  проверочного  листа  (списка  контрольных</w:t>
      </w:r>
      <w:proofErr w:type="gramEnd"/>
    </w:p>
    <w:p w:rsidR="007F2960" w:rsidRDefault="007F2960">
      <w:pPr>
        <w:pStyle w:val="ConsPlusNonformat"/>
        <w:jc w:val="both"/>
      </w:pPr>
      <w:r>
        <w:t>вопросов):</w:t>
      </w:r>
    </w:p>
    <w:p w:rsidR="007F2960" w:rsidRDefault="007F296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2665"/>
        <w:gridCol w:w="1247"/>
      </w:tblGrid>
      <w:tr w:rsidR="007F2960">
        <w:tc>
          <w:tcPr>
            <w:tcW w:w="737" w:type="dxa"/>
          </w:tcPr>
          <w:p w:rsidR="007F2960" w:rsidRDefault="007F29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  <w:jc w:val="center"/>
            </w:pPr>
            <w:r>
              <w:t>Ответы на вопросы: "Да", "Нет", "Не применяется"</w:t>
            </w: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Общие требования</w:t>
            </w: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Имеется ли в наличии у юридического лица, индивидуального предпринимателя, осуществляющих использование лесов в </w:t>
            </w:r>
            <w:r>
              <w:lastRenderedPageBreak/>
              <w:t xml:space="preserve">соответствии с частью 1 статьи 25 Лесного кодекса Российской Федерации &lt;1&gt; (далее - </w:t>
            </w:r>
            <w:proofErr w:type="spellStart"/>
            <w:r>
              <w:t>лесопользователь</w:t>
            </w:r>
            <w:proofErr w:type="spellEnd"/>
            <w:r>
              <w:t>):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</w:pP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решение о предоставлении лесного участка в постоянное (бессрочное) пользование?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 части 1 статьи 71 Лесного кодекса Российской Федерации (далее - Лесной кодекс)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договор аренды лесного участка (в случае предоставления лесного участка в аренду)?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часть 1 статьи 71 Лесного кодекса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 часть 1 статьи 71 Лесного кодекса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Имеется(</w:t>
            </w:r>
            <w:proofErr w:type="spellStart"/>
            <w:r>
              <w:t>ются</w:t>
            </w:r>
            <w:proofErr w:type="spellEnd"/>
            <w:r>
              <w:t xml:space="preserve">) ли в наличии у </w:t>
            </w:r>
            <w:proofErr w:type="spellStart"/>
            <w:r>
              <w:t>лесопользователя</w:t>
            </w:r>
            <w:proofErr w:type="spellEnd"/>
            <w:r>
              <w:t xml:space="preserve"> проект(ы) освоения лесов, получивший(</w:t>
            </w:r>
            <w:proofErr w:type="spellStart"/>
            <w:r>
              <w:t>йе</w:t>
            </w:r>
            <w:proofErr w:type="spellEnd"/>
            <w:r>
              <w:t>) положительное(</w:t>
            </w:r>
            <w:proofErr w:type="spellStart"/>
            <w:r>
              <w:t>ые</w:t>
            </w:r>
            <w:proofErr w:type="spellEnd"/>
            <w:r>
              <w:t>) заключение(я) государственной экспертизы?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Статья 12, часть 1 статьи 88 и статья 89 Лесного кодекса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Выполняется(</w:t>
            </w:r>
            <w:proofErr w:type="spellStart"/>
            <w:r>
              <w:t>ются</w:t>
            </w:r>
            <w:proofErr w:type="spellEnd"/>
            <w:r>
              <w:t xml:space="preserve">)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проект(ы) освоения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Часть 2 статьи 24, статья 88 Лесного кодекса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Выполняется(</w:t>
            </w:r>
            <w:proofErr w:type="spellStart"/>
            <w:r>
              <w:t>ются</w:t>
            </w:r>
            <w:proofErr w:type="spellEnd"/>
            <w:r>
              <w:t xml:space="preserve">) ли </w:t>
            </w:r>
            <w:proofErr w:type="spellStart"/>
            <w:r>
              <w:t>лесопользователем</w:t>
            </w:r>
            <w:proofErr w:type="spellEnd"/>
            <w:r>
              <w:t xml:space="preserve"> лесохозяйственный(е) регламент(ы) лесничества(в) (лесопарка(</w:t>
            </w:r>
            <w:proofErr w:type="spellStart"/>
            <w:r>
              <w:t>ов</w:t>
            </w:r>
            <w:proofErr w:type="spellEnd"/>
            <w:r>
              <w:t>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Часть 2 статьи 24, статьи 87 Лесного кодекса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Подается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орган государственной власти, орган местного самоуправления, в пределах их полномочий, определенных в соответствии со статьями 81 - 84 Лесного кодекса (далее - уполномоченный орган), лесная декларация не менее чем за 10 дней до начала срока использования лесов?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Часть 2 статьи 26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заполнения и подачи лесной декларации, требований к формату лесной декларации в электронной форме, утвержденного приказом Минприроды России от 16.01.2015 N 17 &lt;2&gt;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об использовании лесов 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49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об использовании лесов, утвержденного приказом Минприроды России от 21.08.2017 N 451 &lt;3&gt;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об </w:t>
            </w:r>
            <w:r>
              <w:lastRenderedPageBreak/>
              <w:t>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Статья 49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об использовании лесов, утвержденного приказом Минприроды России от 21.08.2017 N 451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об охране лесов от пожаров, утвержденного приказом Минприроды России от 09.03.2017 N 78 &lt;4&gt;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об охране лесов от пожаров не позднее 10 января года, следующего за отчетным (если проектом освоения лесов, лесохозяйственным регламентом в отчетном квартале не предусмотрены мероприятия по охране лесов от пожаров)?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об охране лесов от пожаров, утвержденного приказом Минприроды России от 09.03.2017 N 78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 защите лесов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защите лесов)?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60.11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 защите лесов, утвержденного приказом Минприроды России от 09.03.2017 N 78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 защите лесов не позднее 10 января года, следующего за отчетным (если проектом освоения лесов, лесохозяйственным регламентом в отчетном квартале не предусмотрены мероприятия по защите лесов)?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60.11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 защите лесов, утвержденного приказом Минприроды России от 09.03.2017 N 78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 воспроизводстве лесов и лесоразведении не позднее десятого числа месяца, следующего за отчетным кварталом?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66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Пункт 2 Порядка представления отчета о воспроизводстве лесов и лесоразведении, утвержденного приказом </w:t>
            </w:r>
            <w:r>
              <w:lastRenderedPageBreak/>
              <w:t>Минприроды России от 21.08.2017 N 452 &lt;5&gt;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lastRenderedPageBreak/>
              <w:t>Требования в сфере пожарной безопасности в лесах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обязательные требования, установленные Правилами пожарной безопасности в лесах: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53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пожарной безопасности в лесах, утвержденные постановлением Правительства Российской Федерации от 30.06.2007 N 417 &lt;6&gt; (далее - Правила пожарной безопасности в лесах)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засорение леса бытовыми, строительными, промышленными и иными отходами и мусором?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Обеспечивается ли юридическим лицом, индивидуальным предпринимателем,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очистка территории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9.1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Обеспечивается ли юридическим лицом, индивидуальным предпринимателем,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отделение леса противопожарной минерализованной полосой шириной не менее 0,5 метра или иным противопожарным барьером?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9.1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в </w:t>
            </w:r>
            <w:r>
              <w:lastRenderedPageBreak/>
              <w:t>период пожароопасного сезона требование о сжигании мусора только при отсутствии пожарной опасности в лесу по условиям погоды и под контролем ответственных лиц?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11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13.5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от места выжигания противопожарной минерализованной полосой шириной не менее 0,5 метра?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12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хранении горюче-смазочных материалов в закрытой таре?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проведении в период пожароопасного сезона очистки мест хранения горюче-смазочных материалов от растительного покрова, древесного мусора, других горючих материалов?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отделении противопожарной минерализованной полосой шириной не менее 1,4 метра мест хранения горюче-смазочных материалов?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уведомлении уполномоченного органа о месте и времени проведения работ по корчевке пней с помощью взрывчатых веществ, не менее чем за 10 дней до начала работ?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прекращении корчевки пней с помощью взрывчатых веществ при высокой пожарной опасности в лесу?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содержании средств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"в"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</w:t>
            </w:r>
            <w:r>
              <w:lastRenderedPageBreak/>
              <w:t>требование о немедленном сообщении об обнаружении лесного пожара на лесном участке в специализированную диспетчерскую службу?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Подпункт "г" пункта 13 </w:t>
            </w:r>
            <w:r>
              <w:lastRenderedPageBreak/>
              <w:t>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13.13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проведении перед началом пожароопасного сезона инструктажа своих работников о соблюдении Правил пожарной безопасности в лесах и о способах тушения лесных пожаров?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13.14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проведении инструктажа участников массовых мероприятий, проводимых ими в лесах, о соблюдении Правил пожарной безопасности в лесах и о способах тушения лесных пожаров?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санитарной безопасности в лесах</w:t>
            </w: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обязательные требования, установленные Правилами санитарной безопасности в лесах: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Правила санитарной безопасности в лесах, утвержденные постановлением Правительства Российской Федерации от 20.05.2017 N 607 &lt;7&gt; (далее - Правила санитарной безопасности в лесах)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лесопатологических обследований?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60.3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5 Правил санитарной безопасности в лесах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предупреждение распространения вредных организмов?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60.3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5 Правил санитарной безопасности в лесах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Предоставляется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информация, получаемая при осуществлении мер санитарной безопасности в лесах (проведение лесопатологических обследований, принятие мер по предупреждению распространения вредных организмов, иные меры санитарной безопасности в лесах), в государственный лесной реестр?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7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14.4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Информируют ли юридическое лицо, индивидуальный предприниматель, осуществляющие использование, охрану, защиту и воспроизводство лесов, уполномоченный орган, об обнаружении погибших лесных насаждений или лесных насаждений, поврежденных вредными организмами, иными природными и антропогенными воздействиями?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лесов отходами производства и потребления и выбросами, радиоактивными и другими вредными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очистке лесосек?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выполнении работ по рекультивации лесных участков?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уничтожение либо повреждение мелиоративных систем и дорог, расположенных в лесах?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уничтожение либо повреждение лесохозяйственных знаков, </w:t>
            </w:r>
            <w:proofErr w:type="spellStart"/>
            <w:r>
              <w:t>феромонных</w:t>
            </w:r>
            <w:proofErr w:type="spellEnd"/>
            <w:r>
              <w:t xml:space="preserve"> ловушек и иных средств защиты леса?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пятый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уничтожение (разорение) муравейников, гнезд, нор или других мест обитания животных?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шестой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крепление аншлагов к деревьям?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26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учета и транспортировки древесины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Часть 2 стать 50.1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учета древесины, утвержденные постановлением Правительства Российской Федерации от 26.12.2014 N 1525 &lt;8&gt; (далее - Правила учета древесины)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15.1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Определяется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при учете древесины объем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3 Правил учета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Определяется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при учете древесины видовой (породный) состав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3 Правил учета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Определяется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при учете древесины сортиментный состав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3 Правил учета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требование о фиксации результатов определения объема древесины и видового (породного) и сортиментного состава древесины при учете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"в" пункта 3 Правил учета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требование об учете древесины после рубки лесных насаждений до вывоза древесины из леса.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учета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Часть 2 статьи 50.4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Правил заполнения сопроводительного документа на транспортировку древесины, утвержденных постановлением Правительства Российской Федерации от 21.06.2014 N 571 &lt;9&gt;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воспроизводства лесов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</w:r>
            <w:proofErr w:type="spellStart"/>
            <w:r>
              <w:t>лесовосстановления</w:t>
            </w:r>
            <w:proofErr w:type="spellEnd"/>
            <w:r>
              <w:t>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Статьи 61 и 62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Правила </w:t>
            </w:r>
            <w:proofErr w:type="spellStart"/>
            <w:r>
              <w:t>лесовосстановления</w:t>
            </w:r>
            <w:proofErr w:type="spellEnd"/>
            <w:r>
              <w:t xml:space="preserve">, утвержденные приказом Минприроды России от 29.06.2016 N 375 &lt;10&gt; </w:t>
            </w:r>
            <w:r>
              <w:lastRenderedPageBreak/>
              <w:t xml:space="preserve">(далее - Правила </w:t>
            </w:r>
            <w:proofErr w:type="spellStart"/>
            <w:r>
              <w:t>лесовосстановления</w:t>
            </w:r>
            <w:proofErr w:type="spellEnd"/>
            <w:r>
              <w:t>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17.1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лесовосстановительных мероприятий на каждом лесном участке, предназначенном для проведения </w:t>
            </w:r>
            <w:proofErr w:type="spellStart"/>
            <w:r>
              <w:t>лесовосстановления</w:t>
            </w:r>
            <w:proofErr w:type="spellEnd"/>
            <w:r>
              <w:t xml:space="preserve">, в соответствии с проектом </w:t>
            </w:r>
            <w:proofErr w:type="spellStart"/>
            <w:r>
              <w:t>лесовосстановления</w:t>
            </w:r>
            <w:proofErr w:type="spellEnd"/>
            <w:r>
              <w:t>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первый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Проводятся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составлении проектов </w:t>
            </w:r>
            <w:proofErr w:type="spellStart"/>
            <w:r>
              <w:t>лесовосстановления</w:t>
            </w:r>
            <w:proofErr w:type="spellEnd"/>
            <w:r>
              <w:t xml:space="preserve"> обследования лесных участков?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третий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Проводится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составлении проектов </w:t>
            </w:r>
            <w:proofErr w:type="spellStart"/>
            <w:r>
              <w:t>лесовосстановления</w:t>
            </w:r>
            <w:proofErr w:type="spellEnd"/>
            <w:r>
              <w:t xml:space="preserve"> проектирование способа </w:t>
            </w:r>
            <w:proofErr w:type="spellStart"/>
            <w:r>
              <w:t>лесовосстановления</w:t>
            </w:r>
            <w:proofErr w:type="spellEnd"/>
            <w:r>
              <w:t>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четвертый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Проводятся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составлении проектов </w:t>
            </w:r>
            <w:proofErr w:type="spellStart"/>
            <w:r>
              <w:t>лесовосстановления</w:t>
            </w:r>
            <w:proofErr w:type="spellEnd"/>
            <w:r>
              <w:t xml:space="preserve"> отводы лесных участков?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пятый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Включены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проект </w:t>
            </w:r>
            <w:proofErr w:type="spellStart"/>
            <w:r>
              <w:t>лесовосстановления</w:t>
            </w:r>
            <w:proofErr w:type="spellEnd"/>
            <w:r>
              <w:t>: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</w:pP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характеристика местоположения лесного участка, на котором запланировано проведение </w:t>
            </w:r>
            <w:proofErr w:type="spellStart"/>
            <w:r>
              <w:t>лесовосстановления</w:t>
            </w:r>
            <w:proofErr w:type="spellEnd"/>
            <w:r>
              <w:t xml:space="preserve"> (наименование лесничества (лесопарка), участкового лесничества, номер квартала, номер выдела, площадь лесного участка)?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восьмой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характеристика лесорастительных условий лесного участка, на котором запланировано проведение </w:t>
            </w:r>
            <w:proofErr w:type="spellStart"/>
            <w:r>
              <w:t>лесовосстановления</w:t>
            </w:r>
            <w:proofErr w:type="spellEnd"/>
            <w:r>
              <w:t xml:space="preserve"> (в том числе рельефа, гидрологических условий, почвы)?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девятый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характеристика вырубки (количество пней на единице площади, состояние очистки от порубочных остатков и </w:t>
            </w:r>
            <w:proofErr w:type="spellStart"/>
            <w:r>
              <w:t>валежной</w:t>
            </w:r>
            <w:proofErr w:type="spellEnd"/>
            <w:r>
              <w:t xml:space="preserve"> древесины, характер и размещение оставленных деревьев и кустарников, степень </w:t>
            </w:r>
            <w:proofErr w:type="spellStart"/>
            <w:r>
              <w:t>задернения</w:t>
            </w:r>
            <w:proofErr w:type="spellEnd"/>
            <w:r>
              <w:t xml:space="preserve"> и минерализации почвы)?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десятый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17.5.4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характеристика подроста и молодняка лесных древесных пород, имеющихся на лесном участке, на котором запланировано проведение </w:t>
            </w:r>
            <w:proofErr w:type="spellStart"/>
            <w:r>
              <w:t>лесовосстановления</w:t>
            </w:r>
            <w:proofErr w:type="spellEnd"/>
            <w:r>
              <w:t xml:space="preserve"> (состав пород, средний возраст, средняя высота и количество деревьев и кустарников на единице площади, размещение их по площади лесного участка, состояние лесных насаждений и его оценку)?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одиннадцатый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обоснование проектируемого способа </w:t>
            </w:r>
            <w:proofErr w:type="spellStart"/>
            <w:r>
              <w:t>лесовосстановления</w:t>
            </w:r>
            <w:proofErr w:type="spellEnd"/>
            <w:r>
              <w:t>, главных(ой) лесных(ой) древесных(ой) пород(ы), породного состава восстанавливаемых лесов, с учетом особенностей производства работ в различных категориях защитных лесов и особо защитных участках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двенадцатый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сроки и технологии (методы) выполнения работ по </w:t>
            </w:r>
            <w:proofErr w:type="spellStart"/>
            <w:r>
              <w:t>лесовосстановлению</w:t>
            </w:r>
            <w:proofErr w:type="spellEnd"/>
            <w:r>
              <w:t>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тринадцатый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требования к используемому для </w:t>
            </w:r>
            <w:proofErr w:type="spellStart"/>
            <w:r>
              <w:t>лесовосстановления</w:t>
            </w:r>
            <w:proofErr w:type="spellEnd"/>
            <w:r>
              <w:t xml:space="preserve"> посадочному материалу?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четырнадцатый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требования к молоднякам, площади которых подлежат отнесению к землям, занятым лесными насаждениями, для признания работ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завершенными (возраст, количество деревьев главных лесных древесных пород, средняя высота)?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пятнадцатый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требования, установленные Правилами ухода за лесами: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64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ухода за лесами, утвержденные приказом Минприроды России от 22.11.2017 N 626 &lt;11&gt; (далее - Правила ухода за лесами)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проходных рубок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</w:t>
            </w:r>
            <w:r>
              <w:lastRenderedPageBreak/>
              <w:t>прореживания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сохранения лесных насаждений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обновления лесных насаждений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переформирования лесных насаждений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реконструкции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ландшафтных рубок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обследования лесного участка при составлении проекта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12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обозначения на местности границ лесного участка при составлении проекта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12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</w:t>
            </w:r>
            <w:r>
              <w:lastRenderedPageBreak/>
              <w:t>лицом, осуществляющим мероприятия по охране, защите, воспроизводству лесов, запрет на проведение рубок обновления в орехово-промысловых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Пункт 14 Правил ухода за </w:t>
            </w:r>
            <w:r>
              <w:lastRenderedPageBreak/>
              <w:t>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переформирования в орехово-промысловых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реконструкции в орехово-промысловых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сохранения в орехово-промысловых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ландшафтных рубок в орехово-промысловых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обновления в лесных насаждениях с преобладанием кедра корейского?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переформирования в лесных насаждениях с преобладанием кедра корейского?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реконструкции в лесных насаждениях с преобладанием кедра корейского?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сохранения в </w:t>
            </w:r>
            <w:r>
              <w:lastRenderedPageBreak/>
              <w:t>лесных насаждениях с преобладанием кедра корейского?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18.19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ландшафтных рубок в лесных насаждениях с преобладанием кедра корейского?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рубок обновления лесных насаждений, расположенных на особо охраняемых природных территориях, только в том случае,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15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рубок переформирования лесных насаждений, расположенных на особо охраняемых природных территориях, только в том случае,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15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рубок реконструкции лесных насаждений, расположенных на особо охраняемых природных территориях, только в том случае,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15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требования к периоду возраста проведения рубок в целях ухода за лесными насаждениями в соответствии с Приложением 1 к Правилам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16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</w:t>
            </w:r>
            <w:r>
              <w:lastRenderedPageBreak/>
              <w:t>охране, защите, воспроизводству лесов, требования к нормативам рубок, проводимых в целях ухода за лесными насаждениями, для лесных районов в соответствии с Приложением 2 к Правилам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16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18.25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улучшение санитарного состояния лесных насаждений путем рубки усохших, сильно поврежденных и ослабленных деревьев при осуществлении всех видов рубок, проводимых в целях ухода за лесными насаждениями?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18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прореживания в лесных насаждениях, в целях снижения их густоты, состоящих из одной древесной породы, при полноте древостоя 0,8 и выше?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28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проходных рубок в средневозрастных насаждениях, устойчивых при </w:t>
            </w:r>
            <w:proofErr w:type="spellStart"/>
            <w:r>
              <w:t>разреживании</w:t>
            </w:r>
            <w:proofErr w:type="spellEnd"/>
            <w:r>
              <w:t xml:space="preserve"> в лесорастительных условиях местообитания, при полноте древостоев 0,8 и выше?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28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ухода за лесами в лиственных молодняках степной зоны только в весенний период?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30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по формированию кедровых </w:t>
            </w:r>
            <w:proofErr w:type="spellStart"/>
            <w:r>
              <w:t>орехоносных</w:t>
            </w:r>
            <w:proofErr w:type="spellEnd"/>
            <w:r>
              <w:t xml:space="preserve"> насаждений путем систематического </w:t>
            </w:r>
            <w:proofErr w:type="spellStart"/>
            <w:r>
              <w:t>разреживания</w:t>
            </w:r>
            <w:proofErr w:type="spellEnd"/>
            <w:r>
              <w:t xml:space="preserve"> верхнего полога?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33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сомкнутости крон после рубки </w:t>
            </w:r>
            <w:r>
              <w:lastRenderedPageBreak/>
              <w:t>не ниже 0,6 в чистых перегущенных молодняках (полнотой более 1,0)?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37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18.31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сохранения лесных насаждений слабой и очень слабой интенсивности (до 10 - 15% по запасу)?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39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к периоду повторения рубок сохранения лесных насаждений, который должен составлять не менее 10 лет?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39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Проводятся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рубки сохранения лесных насаждений по нормативам, указанным в лесохозяйственном регламенте лесничества (лесопарка) для территории лесного района?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39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лесных насаждений на склонах крутизной более 30 градусов?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40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проходных рубок в чистых древостоях на склонах крутизной более 20 градусов?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40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мероприятий по обновлению лесных насаждений в лесных насаждениях, произрастающих на склонах крутизной более 20 градусов?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мероприятий по обновлению лесных насаждений в лесах, расположенных в лесотундровых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18.38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мероприятий по обновлению лесных насаждений в </w:t>
            </w:r>
            <w:proofErr w:type="spellStart"/>
            <w:r>
              <w:t>нерестоохранных</w:t>
            </w:r>
            <w:proofErr w:type="spellEnd"/>
            <w:r>
              <w:t xml:space="preserve"> полосах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полнота верхнего яруса после рубки в спелых и перестойных насаждениях не должна снижаться ниже 0,5?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46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ограничение площади лесных участков, на которых проводятся рубки реконструкции, при проведении мероприятий по реконструкции молодняков?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64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в горных лесах при проведении мероприятий по реконструкции малоценных насаждений на склонах до 20 градусов предельная площадь участков должна быть в 1,5 раза меньше, чем в равнинных лесах?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67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рубка кустарника должна производиться на высоте 5 - 10 см от земли осенью или ранней весной?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79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Делаются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отводе лесосеки, для проведения ухода за лесами, отметки (краска, яркая лента, затески) на назначенных в рубку деревьях диаметром 8 см и более на высоте 1,3 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в лиственных лесных насаждениях отвод лесосек производится в </w:t>
            </w:r>
            <w:r>
              <w:lastRenderedPageBreak/>
              <w:t>течение вегетационного периода?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95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18.45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прорубание волоков при наличии в лесном насаждении сети лесных дорог и просек, пригодных для работы техники при уходе за лесами и обеспечивающих доступность вырубаемых деревьев?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101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в лесных насаждениях, состоящих из деревьев одной породы или с единичной примесью деревьев других пород, отбор деревьев на выращивание должен проводится преимущественно из верхней части полога, а в рубку - из нижней (для Двинско-Вычегодского таежного лесного района, Балтийско-Белозерского таежного лесного района, </w:t>
            </w:r>
            <w:proofErr w:type="spellStart"/>
            <w:r>
              <w:t>Среднеангарского</w:t>
            </w:r>
            <w:proofErr w:type="spellEnd"/>
            <w:r>
              <w:t xml:space="preserve"> таежного лесного района)?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первый пункта 108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в лесных насаждениях, состоящих из деревьев двух и более пород, в которых целевые древесные породы отстают в росте по высоте от нецелевых, в рубку должны отбираться в первую очередь деревья нецелевых древесных пород из верхней части полога (для Двинско-Вычегодского таежного лесного района, Балтийско-Белозерского таежного лесного района, </w:t>
            </w:r>
            <w:proofErr w:type="spellStart"/>
            <w:r>
              <w:t>Среднеангарского</w:t>
            </w:r>
            <w:proofErr w:type="spellEnd"/>
            <w:r>
              <w:t xml:space="preserve"> таежного лесного района)?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108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заготовки лесных ресурсов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заготовки живицы: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31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заготовки живицы, утвержденные приказом Рослесхоза от 24.01.2012 N 23 &lt;12&gt; (далее - Правила заготовки живицы)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</w:t>
            </w:r>
            <w:r>
              <w:lastRenderedPageBreak/>
              <w:t>заготовка живицы в лесах, которые предназначаются для заготовки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Пункт 3 Правил заготовки </w:t>
            </w:r>
            <w:r>
              <w:lastRenderedPageBreak/>
              <w:t>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заготовка живицы в соответствии с лесным планом субъекта Российской Федерации?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заготовка живицы в соответствии с лесохозяйственным регламентом лесничества (лесопарка)?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заготовка живицы в соответствии с проектом освоения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заготовка живицы на основании договора аренды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установленные пунктом 7 Правил заготовки живицы ограничения при проведении подсочки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7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срок проведения подсочки сосновых насаждений, не превышающий 15 лет?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10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срок проведения подсочки еловых насаждений, не превышающий 3 лет?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21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заготовки пищевых лесных ресурсов и сбора лекарственных растений: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34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заготовки пищевых лесных ресурсов и сбора лекарственных растений, утвержденные приказом Рослесхоза от 05.12.2011 N 511 &lt;13&gt; (далее - Правила заготовки пищевых лесных ресурсов и сбора лекарственных растений)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заготовке пищевых лесных ресурсов и сборе лекарственных растений на основании договора аренды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заготовки пищевых лесных ресурсов и сбора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пунктом 13 </w:t>
            </w:r>
            <w:r>
              <w:lastRenderedPageBreak/>
              <w:t>Правил заготовки пищевых лесных ресурсов и сбора лекарственных растений?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Пункт 13 Правил заготовки пищевых лесных ресурсов </w:t>
            </w:r>
            <w:r>
              <w:lastRenderedPageBreak/>
              <w:t>и сбора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20.3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рубку деревьев и кустарников при заготовке орехов?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15 Правил заготовки пищевых лесных ресурсов и сбора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деревьев и кустарников при заготовке орехов?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15 Правил заготовки пищевых лесных ресурсов и сбора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сохранность орехоплодных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15 Правил заготовки пищевых лесных ресурсов и сбора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заготовки древесины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29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заготовки древесины и особенностей заготовки древесины в лесничествах, лесопарках, указанных в статье 23 Лесного кодекса, утвержденные приказом Минприроды России от 13.09.2016 N 474 &lt;14&gt; (далее - Правила заготовки древесины)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заготовки древесины на основании договора купли-продажи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заготовки древесины на основании контракта на выполнение работ по охране, защите, воспроизводству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</w:t>
            </w:r>
            <w:r>
              <w:lastRenderedPageBreak/>
              <w:t>лицом, осуществляющим мероприятия по охране, защите, воспроизводству лесов, при заготовке древесины запрет на использование русел рек и ручьев в качестве трасс волоков и лесных дорог?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Подпункт "а" пункта 12 </w:t>
            </w:r>
            <w:r>
              <w:lastRenderedPageBreak/>
              <w:t>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21.4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повреждение лесных насаждений, за пределами лесосеки на смежных с ней 50-метровых полосах?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повреждение растительного покрова и почв за пределами лесосеки на смежных с ней 50-метровых полосах?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захламление лесов промышленными и иными отходами за пределами лесосеки на смежных с ней 50-метровых полосах?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повреждение дорог, мостов, просек, осушительной сети, дорожных, гидромелиоративных сооружений, русел рек и ручьев?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"в"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оставление завалов (включая срубленные и оставленные на лесосеке деревья)?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"г"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оставление срубленных зависших деревьев?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"г"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</w:t>
            </w:r>
            <w:r>
              <w:lastRenderedPageBreak/>
              <w:t>охране, защите, воспроизводству лесов, при заготовке древесины запрет на повреждение или уничтожение подроста, подлежащего сохранению?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Подпункт "г" пункта 12 Правил заготовки </w:t>
            </w:r>
            <w:r>
              <w:lastRenderedPageBreak/>
              <w:t>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21.11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уничтожение или повреждение граничных, квартальных, лесосечных столбов и знаков?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"д"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рубку и повреждение деревьев, не предназначенных для рубки и подлежащих сохранению, в том числе источников обсеменения и плюсовых деревьев?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"е"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заготовку древесины по истечении срока, установленного договором купли-продажи лесных насаждений, договором аренды лесного участка (включая предоставление отсрочки)?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"ж"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заготовку древесины после приостановления или прекращения права пользования лесным участком?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"ж"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оставление не вывезенной в установленный срок (включая предоставление отсрочки) древесины на лесосеке?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"з"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вывозку древесины в места, не предусмотренные проектом освоения лесов или технологической картой лесосечных работ?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"и"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</w:t>
            </w:r>
            <w:r>
              <w:lastRenderedPageBreak/>
              <w:t>лицом, осуществляющим мероприятия по охране, защите, воспроизводству лесов, при заготовке древесины запрет на трелевку древесины в места, не предусмотренные проектом освоения лесов или технологической картой лесосечных работ?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Подпункт "и" пункта 12 </w:t>
            </w:r>
            <w:r>
              <w:lastRenderedPageBreak/>
              <w:t>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21.18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требование об очистке лесосеки?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"к"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уничтожение верхнего плодородного слоя почвы вне волоков и погрузочных площадок?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"л"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21.20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проведение рубок спелых, перестойных лесных насаждений с долей кедра 3 и более единиц в породном составе древостоя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15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21.21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отвод лесосек по результатам их визуальной оценки?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26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21.22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таксацию лесосек по результатам их визуальной оценки?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26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21.23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сплошных рубок на лесных участках, предоставленных для заготовки древесины, только при условии воспроизводства лесов на указанных лесных участках?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 xml:space="preserve">Требования в сфере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</w:t>
            </w:r>
            <w:r>
              <w:lastRenderedPageBreak/>
              <w:t xml:space="preserve">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Статья 32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Правила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утвержденные приказом Рослесхоза от 05.12.2011 N 512 &lt;15&gt; (далее -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22.1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осуществлении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на основании договора аренды лесных участков?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4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рубку деревьев для заготовки бересты?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14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заготовке еловых, пихтовых, сосновых лап только со срубленных деревьев на лесосеках при проведении выборочных и сплошных рубок?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18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заготовке мха с помощью бензопил только под контролем работников лесничества или лесопарка?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20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запрете сбора подстилки в лесах, выполняющих функции защиты природных и иных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20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заготовке древесной зелени для производства хвойно-витаминной муки только со срубленных деревьев на лесосеках при проведении выборочных и сплошных рубок?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23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выращивания лесных плодовых, ягодных, декоративных растений, лекарственных растений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выращивания лесных плодовых, ягодных, декоративных растений, лекарственных растений: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39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Правила использования лесов для выращивания лесных плодовых, ягодных, декоративных растений, лекарственных растений, утвержденные приказом Рослесхоза от </w:t>
            </w:r>
            <w:r>
              <w:lastRenderedPageBreak/>
              <w:t>05.12.2011 N 510 &lt;16&gt; (далее - Правила использования лесов для выращивания лесных плодовых, ягодных, декоративных растений, лекарственных растений)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23.1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лесных участков для выращивания лесных плодовых, ягодных, декоративных растений, лекарственных растений в соответствии с лесохозяйственным регламентом лесничества или лесопарка?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использование для выращивания лесных плодовых, ягодных, декоративных растений, лекарственных растений лесных участков с видами растений,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13 Правил 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выращивания посадочного материала лесных растений (саженцев, сеянцев)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выращивания посадочного материала лесных растений (саженцев, сеянцев):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39.1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использования лесов для выращивания посадочного материала лесных растений (саженцев, сеянцев), утвержденные приказом Рослесхоза от 19.07.2011 N 308 &lt;17&gt; (далее - Правила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лесов для выращивания посадочного материала лесных растений (саженцев, сеянцев) в соответствии с лесохозяйственным регламентом лесничества или лесопарка?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использование для выращивания посадочного материала лесных растений </w:t>
            </w:r>
            <w:r>
              <w:lastRenderedPageBreak/>
              <w:t>(саженцев, сеянцев) лесных участков с видами растений,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Пункт 14 Правил использования лесов для выращивания </w:t>
            </w:r>
            <w:r>
              <w:lastRenderedPageBreak/>
              <w:t>посадочного материала лесных растений (саженцев, сеянцев)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lastRenderedPageBreak/>
              <w:t>Требования в сфере лесоразведения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мероприятия по охране, защите, воспроизводству лесов, требования, установленные Правилами лесоразведения: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63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лесоразведения, утвержденные приказом Рослесхоза от 10.01.2012 N 1 &lt;18&gt; (далее - Правила лесоразведения)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мероприятия по охране, защите, воспроизводству лесов, требование об осуществлении лесоразведения на землях лесного фонда и землях иных категорий, на которых ранее не произрастали леса?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лесоразведения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Включена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мероприятия по охране, защите, воспроизводству лесов, в проект лесоразведения информация, указанная в пункте 6 Правил лесоразведения?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6 Правил лесоразведения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Соответствуют ли созданные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мероприятия по охране, защите, воспроизводству лесов, объекты лесоразведения критериям, установленным проектом лесоразведения?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15 Правил лесоразведения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осуществления научно-исследовательской деятельности, образовательной деятельности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40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Правила использования лесов для осуществления научно-исследовательской деятельности, образовательной деятельности, утвержденные приказом Рослесхоза от 23.12.2011 N 548 &lt;19&gt; (далее - Правила использования лесов для осуществления </w:t>
            </w:r>
            <w:r>
              <w:lastRenderedPageBreak/>
              <w:t>научно-исследовательской деятельности, образовательной деятельности)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26.1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лесных участков, для осуществления научно-исследовательской деятельности, образовательной деятельности, государственными учреждениями, муниципальными учреждениями в порядке постоянного (бессрочного) пользования?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лесных участков, для осуществления научно-исследовательской деятельности, образовательной деятельности, научными организациями, образовательными организациями (за исключением государственных учреждений, муниципальных учреждений) в порядке аренды?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лесов для научно-исследовательской деятельности, образовательной деятельности в соответствии с лесохозяйственным регламентом лесничества, лесопарка?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6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лесов для научно-исследовательской деятельности, образовательной деятельности в соответствии с проектом освоения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6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лесных насаждений за пределами лесного участка, предоставленного в пользование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растительного покрова и почв за пределами лесного участка, предоставленного в пользование для </w:t>
            </w:r>
            <w:r>
              <w:lastRenderedPageBreak/>
              <w:t>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Пункт 9 Правил использования лесов для осуществления научно-исследовательской </w:t>
            </w:r>
            <w:r>
              <w:lastRenderedPageBreak/>
              <w:t>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26.7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захламление строительным и бытовым мусором, отходами древесины лесного участка, предоставленного в пользование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захламление строительным и бытовым мусором, отходами древесины территории за пределами лесного участка, предоставленного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химическими и радиоактивными веществами площади лесного участка, предоставленного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химическими и радиоактивными веществами территории за пределами предоставленного лесного участка, предоставленного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том, что земли, нарушенные при использовании лесов для научно-исследовательской деятельности, образовательной деятельности, подлежат рекультивации в срок позднее 1 года после завершения работ?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10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осуществления рекреационной деятельности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осуществления рекреационной деятельности: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Правила использования лесов для осуществления рекреационной деятельности, утвержденные приказом </w:t>
            </w:r>
            <w:r>
              <w:lastRenderedPageBreak/>
              <w:t>Рослесхоза от 21.02.2012 N 62 &lt;20&gt; (далее - Правила использования лесов для осуществления рекреационной деятельности)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27.1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Сохраняются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природные ландшафты на лесных участках, предоставленных для осуществления рекреационной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использования лесов для осуществления рекреационной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Сохраняются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объекты растительного мира на лесных участках, предоставленных для осуществления рекреационной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использования лесов для осуществления рекреационной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Сохраняются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водные объекты на лесных участках, предоставленных для осуществления рекреационной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использования лесов для осуществления рекреационной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строительства, реконструкции, эксплуатации линейных объектов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строительства, реконструкции, эксплуатации линейных объектов: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45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использования лесов для строительства, реконструкции, эксплуатации линейных объектов, утвержденные приказом Рослесхоза от 10.06.2011 N 223 &lt;21&gt; (далее - Правила использования лесов для строительства, реконструкции, эксплуатации линейных объектов)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прокладка просек вдоль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содержание в безлесном состоянии просек вдоль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Подпункт "а" пункта 8 Правил использования лесов для строительства, </w:t>
            </w:r>
            <w:r>
              <w:lastRenderedPageBreak/>
              <w:t>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28.3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прокладка просек по периметру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содержание в безлесном состоянии просек по периметру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обрезка крон,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вырубка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вырубка </w:t>
            </w:r>
            <w:proofErr w:type="spellStart"/>
            <w:r>
              <w:t>сильноослабленных</w:t>
            </w:r>
            <w:proofErr w:type="spellEnd"/>
            <w:r>
              <w:t>, усыхающих, сухостойных, ветровальных и буреломных деревьев, угрожающих падением на линейные объекты?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"в"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лесных насаждений за </w:t>
            </w:r>
            <w:r>
              <w:lastRenderedPageBreak/>
              <w:t>пределами предоставленного лесного участка и охранной зоны линейного объекта?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Абзац второй пункта 15 Правил использования </w:t>
            </w:r>
            <w:r>
              <w:lastRenderedPageBreak/>
              <w:t>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28.10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растительного покрова за пределами предоставленного лесного участка и охранной зоны линейного объекта?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15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почв за пределами предоставленного лесного участка и охранной зоны линейного объекта?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15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захламление строительным и бытовым мусором, отходами древесины территорий, прилегающих к используемому лесному участку?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15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площади предоставленного лесного участка химическими и радиоактивными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15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территории за пределами площади предоставленного лесного участка химическими и радиоактивными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15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очистки просеки линейного объекта от захламления строительными, лесосечными, бытовыми отходами?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очистки просеки линейного объекта от загрязнения отходами производства, токсичными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</w:t>
            </w:r>
            <w:r>
              <w:lastRenderedPageBreak/>
              <w:t>проведение очистки примыкающих опушек леса от захламления строительными, лесосечными, бытовыми отходами, отходами производства, токсичными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Абзац второй пункта 16 </w:t>
            </w:r>
            <w:r>
              <w:lastRenderedPageBreak/>
              <w:t>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28.18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очистки искусственных и естественных водотоков от захламления строительными, лесосечными, бытовыми отходами, отходами производства, токсичными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лесных дорог?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осушительных канав?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дренажных систем?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шлюзов, мостов, других гидромелиоративных сооружений?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квартальных столбов?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квартальных просек?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28.25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Проводится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рекультивация земель, нарушенных при использовании лесов для строительства, реконструкции и эксплуатации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17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Проводится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рекультивация земель, загрязненных при использовании лесов для строительства, реконструкции и эксплуатации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17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ведения сельского хозяйства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ведения сельского хозяйства: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Часть 4 статьи 38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использования лесов для ведения сельского хозяйства, утвержденные приказом Минприроды России от 21.06.2017 N 314 &lt;22&gt; (далее - Правила использования лесов для ведения сельского хозяйства)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в лесах, расположенных в </w:t>
            </w:r>
            <w:proofErr w:type="spellStart"/>
            <w:r>
              <w:t>водоохранных</w:t>
            </w:r>
            <w:proofErr w:type="spellEnd"/>
            <w:r>
              <w:t xml:space="preserve"> зонах (за исключением сенокошения и пчеловодства)?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в лесопарковых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в зеленых зонах (за исключением сенокошения и пчеловодства)?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в городских лесах?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на заповедных лесных участках?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29.6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на особо защитных участках лесов (за исключением сенокошения и пчеловодства)?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возведение в зеленых зонах изгородей в целях сенокошения и пчеловодства?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распашку земель в границах прибрежных защитных полос?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2.1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выпас сельскохозяйственных животных в границах прибрежных защитных полос?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2.1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организацию для сельскохозяйственных животных летних лагерей и ванн в границах прибрежных защитных полос?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2.1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переработки древесины и иных лесных ресурсов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переработки древесины и иных лесных ресурсов: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46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использования лесов для переработки древесины и иных лесных ресурсов, утвержденные приказом Минприроды России от 01.12.2014 N 528 &lt;23&gt; (далее - Правила использования лесов для переработки древесины и иных лесных ресурсов)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Проводится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рекультивация земель, которые использовались для строительства, реконструкции и (или) эксплуатации объектов, не связанных с созданием лесной инфраструктуры?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первый пункта 9 Правил использования лесов для переработки древесины и иных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Проводится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рекультивация земель на лесных участках с нарушенным почвенным покровом при угрозе развития эрозии с посевом трав и (или) посадкой кустарников?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9 Правил использования лесов для переработки древесины и иных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lastRenderedPageBreak/>
              <w:t>Требования в сфере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43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Порядок использования лесов для выполнения работ по геологическому изучению недр, для разработки месторождений полезных ископаемых, утвержденный приказом Рослесхоза от 27.12.2010 N 515 &lt;24&gt; (далее - Порядок использования лесов для выполнения работ по геологическому изучению недр, для разработки месторождений полезных ископаемых)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разработку месторождений полезных ископаемых в лесопарковых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проведение валки деревьев с помощью бульдозеров?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проведение расчистки лесных участков от древесной растительности с помощью бульдозеров?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захламление древесными остатками приграничных к используемому лесному участку полос и опушек?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второй пункта 18 Порядка использования лесов для выполнения работ по геологическому </w:t>
            </w:r>
            <w:r>
              <w:lastRenderedPageBreak/>
              <w:t>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31.5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стволов и скелетных корней опушечных деревьев?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хранение свежесрубленной древесины в лесу в летний период без специальных мер защиты (обработки древесины средствами от заселения стволовыми вредителями)?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затопление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длительное подтопление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лесных насаждений за пределами предоставленного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растительного покрова за пределами предоставленного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четвертый пункта 18 Порядка использования лесов для выполнения работ по геологическому </w:t>
            </w:r>
            <w:r>
              <w:lastRenderedPageBreak/>
              <w:t>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31.11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почв за пределами предоставленного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захламление лесов строительными, промышленными, древесными, бытовыми и иными отходами, мусором?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пятый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площади предоставленного лесного участка химическими и радиоактивными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шестой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территории за пределами предоставленного лесного участка химическими и радиоактивными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шестой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проезд транспортных средств по произвольным, неустановленным маршрутам, в том числе за пределами предоставленного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седьмой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очистки используемых лесов и примыкающих опушек леса от захламления строительными, промышленными, </w:t>
            </w:r>
            <w:r>
              <w:lastRenderedPageBreak/>
              <w:t>древесными, бытовыми и иными отходами, мусором?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Абзац второй пункта 19 Порядка использования лесов для выполнения работ по геологическому </w:t>
            </w:r>
            <w:r>
              <w:lastRenderedPageBreak/>
              <w:t>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31.17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очистки используемых естественных водотоков от захламления строительными, промышленными, древесными, бытовыми и иными отходами, мусором?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лесных дорог?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осушительных канав?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дренажных систем?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мостов?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квартальных просек?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третий пункта 19 Порядка использования лесов для выполнения работ по геологическому </w:t>
            </w:r>
            <w:r>
              <w:lastRenderedPageBreak/>
              <w:t>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31.23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аншлагов?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консервация или ликвидация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рекультивация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рекультивация земель, нарушенных или загрязненных при использовании лесов в целях выполнения работ по геологическому изучению недр, разработки месторождений полезных ископаемых, после завершения работ в соответствии с проектом рекультивации?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20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проведения лесосечных работ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16.1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приказ Минприроды России от 27.06.2016 N 367 &lt;25&gt; "Об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лесосеки" (далее - приказ Минприроды России от </w:t>
            </w:r>
            <w:r>
              <w:lastRenderedPageBreak/>
              <w:t>27.06.2016 N 367)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32.1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Выполняются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лесосечные работы в соответствии с формой технологической карты согласно приложению 2 к приказу Минприроды России от 27.06.2016 N 367?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первый пункта 1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технологическая карта лесосечных работ на каждую лесосеку перед началом ее разработки на основе данных отвода и таксации?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Выполняются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лесосечные работы при заготовке древесины или осуществлении мероприятий по охране, защите и воспроизводству лесов, предусматривающих рубки лесных насаждений, на основании лесной декларации в соответствии с проектом освоения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Выполняются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лесосечные работы при заготовке древесины на лесных участках, не предоставленных в постоянное (бессрочное) пользование или аренду, на основании договора купли-продажи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Выполняются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лесосечные работы на основании договора купли-продажи лесных насаждений, предусматривающего рубки лесных насаждений, на лесных участках, не предоставленных в постоянное (бессрочное) пользование или аренду?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Выполняются ли лицом, осуществляющим мероприятия по охране, защите, воспроизводству лесов, лесосечные работы на основании контракта на выполнение работ по охране, защите, воспроизводству лесов, предусматривающего рубки лесных </w:t>
            </w:r>
            <w:r>
              <w:lastRenderedPageBreak/>
              <w:t>насаждений, на лесных участках, не предоставленных в постоянное (бессрочное) пользование или аренду?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4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32.7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порядок проведения лесосечных работ (подготовительных лесосечных работ, основных лесосечных работ, заключительных лесосечных работ)?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Пункты 6 - 9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последовательность проведения лесосечных работ (подготовительные лесосечные работы, основные лесосечные работы, заключительные лесосечные работы)?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Пункты 6 - 9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Проведена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при подготовительных лесосечных работах разметка в натуре границ погрузочных пунктов, трасс магистральных и пасечных волоков (технологических коридоров), производственных и бытовых площадок?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7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Проведена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при подготовительных лесосечных работах разметка в натуре границ лесных дорог, мест размещения лесных складов, других строений и сооружений?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7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требование о том, что количество поврежденных деревьев на участках выборочных рубок не должно превышать 5 процентов от количества деревьев, оставляемых после рубки?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8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32.12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очистка мест рубок от порубочных остатков одновременно с рубкой лесных насаждений и трелевкой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</w:tbl>
    <w:p w:rsidR="007F2960" w:rsidRDefault="007F2960">
      <w:pPr>
        <w:pStyle w:val="ConsPlusNormal"/>
        <w:jc w:val="both"/>
      </w:pPr>
    </w:p>
    <w:p w:rsidR="007F2960" w:rsidRDefault="007F2960">
      <w:pPr>
        <w:pStyle w:val="ConsPlusNormal"/>
        <w:ind w:firstLine="540"/>
        <w:jc w:val="both"/>
      </w:pPr>
      <w:r>
        <w:t>--------------------------------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" w:name="P1185"/>
      <w:bookmarkEnd w:id="2"/>
      <w:r>
        <w:t>&lt;1&gt; 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24, ст. 347, N 27, ст. 3997, N 29, ст. 4350, ст. 4359; 2016, N 1, ст. 75, N 18, ст. 2495, N 26, ст. 3875, ст. 3887, N 27, ст. 4198, ст. 4294; 2017, N 27, ст. 3940; 2018, N 1, ст. 55 (далее - Лесной кодекс).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3" w:name="P1186"/>
      <w:bookmarkEnd w:id="3"/>
      <w:r>
        <w:t>&lt;2&gt; Зарегистрирован Министерством юстиции Российской Федерации 26.02.2015, регистрационный N 36237.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4" w:name="P1187"/>
      <w:bookmarkEnd w:id="4"/>
      <w:r>
        <w:t>&lt;3&gt; Зарегистрирован Министерством юстиции Российской Федерации 22.12.2017, регистрационный N 49380.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5" w:name="P1188"/>
      <w:bookmarkEnd w:id="5"/>
      <w:r>
        <w:t>&lt;4&gt; Зарегистрирован Министерством юстиции Российской Федерации 30.05.2017, регистрационный N 46876.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6" w:name="P1189"/>
      <w:bookmarkEnd w:id="6"/>
      <w:r>
        <w:t>&lt;5&gt; Зарегистрирован Министерством юстиции Российской Федерации 25.12.2017, регистрационный N 49427.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7" w:name="P1190"/>
      <w:bookmarkEnd w:id="7"/>
      <w:r>
        <w:t>&lt;6&gt; Собрание законодательства Российской Федерации 2007, N 28, ст. 3432; 2011, N 20, ст. 2820; 2012, N 6, ст. 671, N 46, ст. 6339; 2014, N 16, ст. 1901; 2016, N 35, ст. 5327.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8" w:name="P1191"/>
      <w:bookmarkEnd w:id="8"/>
      <w:r>
        <w:t>&lt;7&gt; Собрание законодательства Российской Федерации 2017, N 23, ст. 3318.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9" w:name="P1192"/>
      <w:bookmarkEnd w:id="9"/>
      <w:r>
        <w:t>&lt;8&gt; Собрание законодательства Российской Федерации 2015, N 1, ст. 306.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0" w:name="P1193"/>
      <w:bookmarkEnd w:id="10"/>
      <w:r>
        <w:t>&lt;9&gt; Собрание законодательства Российской Федерации 2014, N 26, ст. 3570.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1" w:name="P1194"/>
      <w:bookmarkEnd w:id="11"/>
      <w:r>
        <w:t>&lt;10&gt; Зарегистрирован Министерством юстиции Российской Федерации 15.11.2016, регистрационный N 44342.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2" w:name="P1195"/>
      <w:bookmarkEnd w:id="12"/>
      <w:r>
        <w:t>&lt;11&gt; Зарегистрирован Министерством юстиции Российской Федерации 22.12.2017, регистрационный N 49381.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3" w:name="P1196"/>
      <w:bookmarkEnd w:id="13"/>
      <w:r>
        <w:t>&lt;12&gt; Зарегистрирован Министерством юстиции Российской Федерации 28.02.2012, регистрационный N 23349.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4" w:name="P1197"/>
      <w:bookmarkEnd w:id="14"/>
      <w:r>
        <w:t>&lt;13&gt; Зарегистрирован Министерством юстиции Российской Федерации 16.04.2012, регистрационный N 23849.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5" w:name="P1198"/>
      <w:bookmarkEnd w:id="15"/>
      <w:r>
        <w:t xml:space="preserve">&lt;14&gt; Зарегистрирован Министерством юстиции Российской Федерации 29.12.2016, регистрационный N 45041, с изменениями, внесенными приказом Рослесхоза от 11 января 2017 г. N 5 (зарегистрирован Министерством юстиции Российской Федерации 30.01.2017, </w:t>
      </w:r>
      <w:r>
        <w:lastRenderedPageBreak/>
        <w:t>регистрационный N 45468).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6" w:name="P1199"/>
      <w:bookmarkEnd w:id="16"/>
      <w:r>
        <w:t>&lt;15&gt; Зарегистрирован Министерством юстиции Российской Федерации 16.04.2012, регистрационный N 23850.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7" w:name="P1200"/>
      <w:bookmarkEnd w:id="17"/>
      <w:r>
        <w:t>&lt;16&gt; Зарегистрирован Министерством юстиции Российской Федерации 30.12.2011, регистрационный N 22844.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8" w:name="P1201"/>
      <w:bookmarkEnd w:id="18"/>
      <w:r>
        <w:t>&lt;17&gt; Зарегистрирован Министерством юстиции Российской Федерации 30.09.2011, регистрационный N 21948.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9" w:name="P1202"/>
      <w:bookmarkEnd w:id="19"/>
      <w:r>
        <w:t>&lt;18&gt; Зарегистрирован Министерством юстиции Российской Федерации 22.03.2012, регистрационный N 23568.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0" w:name="P1203"/>
      <w:bookmarkEnd w:id="20"/>
      <w:r>
        <w:t>&lt;19&gt; Зарегистрирован Министерством юстиции Российской Федерации 15.03.2012, регистрационный N 23497.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1" w:name="P1204"/>
      <w:bookmarkEnd w:id="21"/>
      <w:r>
        <w:t>&lt;20&gt; Зарегистрирован Министерством юстиции Российской Федерации 28.03.2012, регистрационный N 23634.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2" w:name="P1205"/>
      <w:bookmarkEnd w:id="22"/>
      <w:r>
        <w:t>&lt;21&gt; Зарегистрирован Министерством юстиции Российской Федерации 03.08.2011, регистрационный N 21533.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3" w:name="P1206"/>
      <w:bookmarkEnd w:id="23"/>
      <w:r>
        <w:t>&lt;22&gt; Зарегистрирован Министерством юстиции Российской Федерации 24.08.2017, регистрационный N 47937.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4" w:name="P1207"/>
      <w:bookmarkEnd w:id="24"/>
      <w:r>
        <w:t>&lt;23&gt; Зарегистрирован Министерством юстиции Российской Федерации 20.02.2015, регистрационный N 36178.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5" w:name="P1208"/>
      <w:bookmarkEnd w:id="25"/>
      <w:r>
        <w:t>&lt;24&gt; Зарегистрирован Министерством юстиции Российской Федерации 10.05.2011, регистрационный N 20704, с изменениями, внесенными приказом Рослесхоза 26.06.2012 N 275 (зарегистрирован Министерством юстиции Российской Федерации 13.07.2012, регистрационный N 24913).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6" w:name="P1209"/>
      <w:bookmarkEnd w:id="26"/>
      <w:r>
        <w:t>&lt;25&gt; Зарегистрирован Министерством юстиции Российской Федерации 29.12.2016, регистрационный N 45040.</w:t>
      </w:r>
    </w:p>
    <w:p w:rsidR="007F2960" w:rsidRDefault="007F2960">
      <w:pPr>
        <w:pStyle w:val="ConsPlusNormal"/>
        <w:jc w:val="both"/>
      </w:pPr>
    </w:p>
    <w:p w:rsidR="007F2960" w:rsidRDefault="007F2960">
      <w:pPr>
        <w:pStyle w:val="ConsPlusNormal"/>
        <w:jc w:val="both"/>
      </w:pPr>
    </w:p>
    <w:p w:rsidR="007F2960" w:rsidRDefault="007F2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649" w:rsidRDefault="00466649"/>
    <w:sectPr w:rsidR="00466649" w:rsidSect="0032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60"/>
    <w:rsid w:val="00466649"/>
    <w:rsid w:val="007F2960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9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9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12576</Words>
  <Characters>71687</Characters>
  <Application>Microsoft Office Word</Application>
  <DocSecurity>0</DocSecurity>
  <Lines>597</Lines>
  <Paragraphs>168</Paragraphs>
  <ScaleCrop>false</ScaleCrop>
  <Company/>
  <LinksUpToDate>false</LinksUpToDate>
  <CharactersWithSpaces>84095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Гордынский Олег Станиславович</dc:creator>
  <cp:keywords/>
  <dc:description/>
  <cp:lastModifiedBy>Лотова Оксана Павловна</cp:lastModifiedBy>
  <cp:revision>2</cp:revision>
  <dcterms:created xsi:type="dcterms:W3CDTF">2018-08-27T09:48:00Z</dcterms:created>
  <dcterms:modified xsi:type="dcterms:W3CDTF">2021-03-19T10:01:00Z</dcterms:modified>
</cp:coreProperties>
</file>